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D146" w14:textId="5F0BC79D" w:rsidR="00794218" w:rsidRPr="00BF3BF4" w:rsidRDefault="00881EE2" w:rsidP="001F6017">
      <w:pPr>
        <w:spacing w:line="240" w:lineRule="auto"/>
        <w:jc w:val="center"/>
        <w:rPr>
          <w:rFonts w:ascii="Aptos" w:hAnsi="Aptos"/>
          <w:b/>
          <w:bCs/>
          <w:color w:val="00B050"/>
        </w:rPr>
      </w:pPr>
      <w:r w:rsidRPr="00BF3BF4">
        <w:rPr>
          <w:rFonts w:ascii="Aptos" w:hAnsi="Aptos"/>
          <w:b/>
          <w:bCs/>
          <w:color w:val="002060"/>
        </w:rPr>
        <w:t xml:space="preserve">Unpacking the </w:t>
      </w:r>
      <w:r w:rsidR="00451D4F" w:rsidRPr="00BF3BF4">
        <w:rPr>
          <w:rFonts w:ascii="Aptos" w:hAnsi="Aptos"/>
          <w:b/>
          <w:bCs/>
          <w:color w:val="002060"/>
        </w:rPr>
        <w:t>UN Pact for the Future and its implications for Science</w:t>
      </w:r>
      <w:r w:rsidR="00491E6A" w:rsidRPr="00BF3BF4">
        <w:rPr>
          <w:rFonts w:ascii="Aptos" w:hAnsi="Aptos"/>
          <w:b/>
          <w:bCs/>
          <w:color w:val="002060"/>
        </w:rPr>
        <w:t xml:space="preserve"> </w:t>
      </w:r>
      <w:r w:rsidR="00451D4F" w:rsidRPr="00BF3BF4">
        <w:rPr>
          <w:rFonts w:ascii="Aptos" w:hAnsi="Aptos"/>
          <w:b/>
          <w:bCs/>
          <w:color w:val="002060"/>
        </w:rPr>
        <w:t>–</w:t>
      </w:r>
      <w:r w:rsidR="00810991" w:rsidRPr="00BF3BF4">
        <w:rPr>
          <w:rFonts w:ascii="Aptos" w:hAnsi="Aptos"/>
          <w:b/>
          <w:bCs/>
          <w:color w:val="002060"/>
        </w:rPr>
        <w:t xml:space="preserve"> </w:t>
      </w:r>
      <w:r w:rsidR="00810991" w:rsidRPr="00BF3BF4">
        <w:rPr>
          <w:rFonts w:ascii="Aptos" w:hAnsi="Aptos"/>
          <w:b/>
          <w:bCs/>
          <w:color w:val="00B050"/>
        </w:rPr>
        <w:t xml:space="preserve">A </w:t>
      </w:r>
      <w:r w:rsidR="004150D9" w:rsidRPr="00BF3BF4">
        <w:rPr>
          <w:rFonts w:ascii="Aptos" w:hAnsi="Aptos"/>
          <w:b/>
          <w:bCs/>
          <w:color w:val="00B050"/>
        </w:rPr>
        <w:t>W</w:t>
      </w:r>
      <w:r w:rsidR="00810991" w:rsidRPr="00BF3BF4">
        <w:rPr>
          <w:rFonts w:ascii="Aptos" w:hAnsi="Aptos"/>
          <w:b/>
          <w:bCs/>
          <w:color w:val="00B050"/>
        </w:rPr>
        <w:t>ebinar</w:t>
      </w:r>
    </w:p>
    <w:p w14:paraId="29341D86" w14:textId="4730F697" w:rsidR="00491E6A" w:rsidRDefault="00491E6A" w:rsidP="00451D4F">
      <w:pPr>
        <w:jc w:val="both"/>
        <w:rPr>
          <w:rFonts w:ascii="Aptos" w:hAnsi="Aptos"/>
          <w:b/>
          <w:bCs/>
          <w:noProof/>
          <w:color w:val="002060"/>
          <w:sz w:val="22"/>
          <w:szCs w:val="22"/>
        </w:rPr>
      </w:pPr>
      <w:r>
        <w:rPr>
          <w:rFonts w:ascii="Aptos" w:hAnsi="Aptos"/>
          <w:b/>
          <w:bCs/>
          <w:noProof/>
          <w:color w:val="002060"/>
          <w:sz w:val="22"/>
          <w:szCs w:val="22"/>
        </w:rPr>
        <w:drawing>
          <wp:inline distT="0" distB="0" distL="0" distR="0" wp14:anchorId="0057791D" wp14:editId="666A38EA">
            <wp:extent cx="5856047" cy="2660015"/>
            <wp:effectExtent l="0" t="0" r="0" b="6985"/>
            <wp:docPr id="1946205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37" cy="2664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14F72" w14:textId="6A595B8C" w:rsidR="00451D4F" w:rsidRPr="001F6017" w:rsidRDefault="00451D4F" w:rsidP="00451D4F">
      <w:pPr>
        <w:jc w:val="both"/>
        <w:rPr>
          <w:rFonts w:ascii="Aptos" w:hAnsi="Aptos"/>
          <w:b/>
          <w:bCs/>
          <w:color w:val="002060"/>
          <w:sz w:val="22"/>
          <w:szCs w:val="22"/>
        </w:rPr>
      </w:pPr>
      <w:r w:rsidRPr="001F6017">
        <w:rPr>
          <w:rFonts w:ascii="Aptos" w:hAnsi="Aptos"/>
          <w:b/>
          <w:bCs/>
          <w:color w:val="002060"/>
          <w:sz w:val="22"/>
          <w:szCs w:val="22"/>
        </w:rPr>
        <w:t>Background</w:t>
      </w:r>
    </w:p>
    <w:p w14:paraId="3A90CB25" w14:textId="7200D111" w:rsidR="00567C62" w:rsidRPr="001F6017" w:rsidRDefault="005F1FD3" w:rsidP="004C5AA2">
      <w:pPr>
        <w:jc w:val="both"/>
        <w:rPr>
          <w:rFonts w:ascii="Aptos" w:hAnsi="Aptos" w:cstheme="minorHAnsi"/>
          <w:sz w:val="22"/>
          <w:szCs w:val="22"/>
        </w:rPr>
      </w:pPr>
      <w:r w:rsidRPr="001F6017">
        <w:rPr>
          <w:rFonts w:ascii="Aptos" w:hAnsi="Aptos" w:cstheme="minorHAnsi"/>
          <w:sz w:val="22"/>
          <w:szCs w:val="22"/>
        </w:rPr>
        <w:t xml:space="preserve">In September 2024, after months of negotiations, world leaders adopted the </w:t>
      </w:r>
      <w:hyperlink r:id="rId6" w:history="1">
        <w:r w:rsidRPr="001F6017">
          <w:rPr>
            <w:rStyle w:val="Hyperlink"/>
            <w:rFonts w:ascii="Aptos" w:hAnsi="Aptos" w:cstheme="minorHAnsi"/>
            <w:sz w:val="22"/>
            <w:szCs w:val="22"/>
          </w:rPr>
          <w:t>Pact for the Future</w:t>
        </w:r>
      </w:hyperlink>
      <w:r w:rsidRPr="001F6017">
        <w:rPr>
          <w:rFonts w:ascii="Aptos" w:hAnsi="Aptos" w:cstheme="minorHAnsi"/>
          <w:sz w:val="22"/>
          <w:szCs w:val="22"/>
        </w:rPr>
        <w:t xml:space="preserve"> at the United Nations General Assembly and </w:t>
      </w:r>
      <w:hyperlink r:id="rId7" w:history="1">
        <w:r w:rsidRPr="001F6017">
          <w:rPr>
            <w:rStyle w:val="Hyperlink"/>
            <w:rFonts w:ascii="Aptos" w:hAnsi="Aptos" w:cstheme="minorHAnsi"/>
            <w:sz w:val="22"/>
            <w:szCs w:val="22"/>
          </w:rPr>
          <w:t>Summit of the Future</w:t>
        </w:r>
      </w:hyperlink>
      <w:r w:rsidRPr="001F6017">
        <w:rPr>
          <w:rFonts w:ascii="Aptos" w:hAnsi="Aptos" w:cstheme="minorHAnsi"/>
          <w:sz w:val="22"/>
          <w:szCs w:val="22"/>
        </w:rPr>
        <w:t xml:space="preserve">. </w:t>
      </w:r>
      <w:r w:rsidR="00567C62" w:rsidRPr="001F6017">
        <w:rPr>
          <w:rFonts w:ascii="Aptos" w:hAnsi="Aptos"/>
          <w:sz w:val="22"/>
          <w:szCs w:val="22"/>
        </w:rPr>
        <w:t xml:space="preserve">Dubbed a “once-in-a-generation opportunity,” this landmark framework is intended to reshape multilateral cooperation and strengthen global governance for the sake of present and future generations. Together with its two annexes—the </w:t>
      </w:r>
      <w:r w:rsidR="00567C62" w:rsidRPr="001F6017">
        <w:rPr>
          <w:rFonts w:ascii="Aptos" w:hAnsi="Aptos"/>
          <w:i/>
          <w:iCs/>
          <w:sz w:val="22"/>
          <w:szCs w:val="22"/>
        </w:rPr>
        <w:t>Global Digital Compact</w:t>
      </w:r>
      <w:r w:rsidR="00567C62" w:rsidRPr="001F6017">
        <w:rPr>
          <w:rFonts w:ascii="Aptos" w:hAnsi="Aptos"/>
          <w:sz w:val="22"/>
          <w:szCs w:val="22"/>
        </w:rPr>
        <w:t xml:space="preserve"> and the </w:t>
      </w:r>
      <w:r w:rsidR="00567C62" w:rsidRPr="001F6017">
        <w:rPr>
          <w:rFonts w:ascii="Aptos" w:hAnsi="Aptos"/>
          <w:i/>
          <w:iCs/>
          <w:sz w:val="22"/>
          <w:szCs w:val="22"/>
        </w:rPr>
        <w:t>Declaration on Future Generations</w:t>
      </w:r>
      <w:r w:rsidR="00567C62" w:rsidRPr="001F6017">
        <w:rPr>
          <w:rFonts w:ascii="Aptos" w:hAnsi="Aptos"/>
          <w:sz w:val="22"/>
          <w:szCs w:val="22"/>
        </w:rPr>
        <w:t>—the Pact addresses a broad range of critical issues, including sustainable development, climate change, digital cooperation, human rights, gender equality, peace and security, youth and future generations, and the transformation of global governance.</w:t>
      </w:r>
    </w:p>
    <w:p w14:paraId="5AB8E452" w14:textId="6CE90754" w:rsidR="00155DEB" w:rsidRPr="005E7692" w:rsidRDefault="00633E1B" w:rsidP="004C5AA2">
      <w:pPr>
        <w:jc w:val="both"/>
        <w:rPr>
          <w:rFonts w:ascii="Aptos" w:hAnsi="Aptos"/>
          <w:sz w:val="22"/>
          <w:szCs w:val="22"/>
        </w:rPr>
      </w:pPr>
      <w:r w:rsidRPr="00633E1B">
        <w:rPr>
          <w:rFonts w:ascii="Aptos" w:hAnsi="Aptos"/>
          <w:sz w:val="22"/>
          <w:szCs w:val="22"/>
        </w:rPr>
        <w:t>As these issues are inherently interdisciplinary, the Pact for the Future has significant implications for the global scientific community, including academies of sciences, medicine, and engineering.</w:t>
      </w:r>
      <w:r w:rsidRPr="00155DEB">
        <w:rPr>
          <w:rFonts w:ascii="Aptos" w:hAnsi="Aptos"/>
          <w:sz w:val="22"/>
          <w:szCs w:val="22"/>
        </w:rPr>
        <w:t xml:space="preserve"> The Pact underscores that science, technology, and innovation are essential for accelerating progress </w:t>
      </w:r>
      <w:r w:rsidRPr="005E7692">
        <w:rPr>
          <w:rFonts w:ascii="Aptos" w:hAnsi="Aptos"/>
          <w:sz w:val="22"/>
          <w:szCs w:val="22"/>
        </w:rPr>
        <w:t>across the UN's three pillars of peace, security, and development, emphasizing the need for scientific evidence to inform decision-making and guide sustainable policies in areas like climate change, digital transformation, and sustainable development.</w:t>
      </w:r>
      <w:r w:rsidR="00155DEB" w:rsidRPr="005E7692">
        <w:rPr>
          <w:rFonts w:ascii="Aptos" w:hAnsi="Aptos"/>
          <w:sz w:val="22"/>
          <w:szCs w:val="22"/>
        </w:rPr>
        <w:t xml:space="preserve"> Greater international collaboration in science and technology is seen as a crucial driver for achieving these goals, particularly in ensuring equitable access to life-changing scientific breakthroughs</w:t>
      </w:r>
      <w:r w:rsidR="005E7692" w:rsidRPr="005E7692">
        <w:rPr>
          <w:rFonts w:ascii="Aptos" w:hAnsi="Aptos"/>
          <w:sz w:val="22"/>
          <w:szCs w:val="22"/>
        </w:rPr>
        <w:t xml:space="preserve">. </w:t>
      </w:r>
    </w:p>
    <w:p w14:paraId="6EEBCF62" w14:textId="4560D611" w:rsidR="009B21FA" w:rsidRDefault="00401A15" w:rsidP="009B21FA">
      <w:pPr>
        <w:jc w:val="both"/>
        <w:rPr>
          <w:rFonts w:ascii="Aptos" w:hAnsi="Aptos"/>
          <w:sz w:val="22"/>
          <w:szCs w:val="22"/>
        </w:rPr>
      </w:pPr>
      <w:r w:rsidRPr="005E7692">
        <w:rPr>
          <w:rFonts w:ascii="Aptos" w:hAnsi="Aptos"/>
          <w:sz w:val="22"/>
          <w:szCs w:val="22"/>
        </w:rPr>
        <w:t xml:space="preserve">While </w:t>
      </w:r>
      <w:r w:rsidR="009B5F13" w:rsidRPr="005E7692">
        <w:rPr>
          <w:rFonts w:ascii="Aptos" w:hAnsi="Aptos"/>
          <w:sz w:val="22"/>
          <w:szCs w:val="22"/>
        </w:rPr>
        <w:t>the commitments made at the summit aim to strengthen scientific collaboration globally, many academies may not</w:t>
      </w:r>
      <w:r w:rsidR="008212FF" w:rsidRPr="005E7692">
        <w:rPr>
          <w:rFonts w:ascii="Aptos" w:hAnsi="Aptos"/>
          <w:sz w:val="22"/>
          <w:szCs w:val="22"/>
        </w:rPr>
        <w:t xml:space="preserve"> be fully aware or</w:t>
      </w:r>
      <w:r w:rsidR="009B5F13" w:rsidRPr="005E7692">
        <w:rPr>
          <w:rFonts w:ascii="Aptos" w:hAnsi="Aptos"/>
          <w:sz w:val="22"/>
          <w:szCs w:val="22"/>
        </w:rPr>
        <w:t xml:space="preserve"> have fully digested </w:t>
      </w:r>
      <w:r w:rsidR="00B35501" w:rsidRPr="005E7692">
        <w:rPr>
          <w:rFonts w:ascii="Aptos" w:hAnsi="Aptos"/>
          <w:sz w:val="22"/>
          <w:szCs w:val="22"/>
        </w:rPr>
        <w:t>the Pact’s implications on</w:t>
      </w:r>
      <w:r w:rsidR="004D05D2" w:rsidRPr="005E7692">
        <w:rPr>
          <w:rFonts w:ascii="Aptos" w:hAnsi="Aptos"/>
          <w:sz w:val="22"/>
          <w:szCs w:val="22"/>
        </w:rPr>
        <w:t xml:space="preserve"> their work.</w:t>
      </w:r>
      <w:r w:rsidR="005E7692" w:rsidRPr="005E7692">
        <w:rPr>
          <w:rFonts w:ascii="Aptos" w:hAnsi="Aptos"/>
          <w:sz w:val="22"/>
          <w:szCs w:val="22"/>
        </w:rPr>
        <w:t xml:space="preserve"> </w:t>
      </w:r>
      <w:r w:rsidR="0024391D" w:rsidRPr="005E7692">
        <w:rPr>
          <w:rFonts w:ascii="Aptos" w:hAnsi="Aptos"/>
          <w:sz w:val="22"/>
          <w:szCs w:val="22"/>
        </w:rPr>
        <w:t>This webinar seeks to unpack the outcomes of the Summit of the Future and the Pact for the Future</w:t>
      </w:r>
      <w:r w:rsidR="009B5F13" w:rsidRPr="005E7692">
        <w:rPr>
          <w:rFonts w:ascii="Aptos" w:hAnsi="Aptos"/>
          <w:sz w:val="22"/>
          <w:szCs w:val="22"/>
        </w:rPr>
        <w:t>, with a particular focus on their relevance to science</w:t>
      </w:r>
      <w:r w:rsidR="008212FF" w:rsidRPr="005E7692">
        <w:rPr>
          <w:rFonts w:ascii="Aptos" w:hAnsi="Aptos"/>
          <w:sz w:val="22"/>
          <w:szCs w:val="22"/>
        </w:rPr>
        <w:t>,</w:t>
      </w:r>
      <w:r w:rsidR="009B5F13" w:rsidRPr="005E7692">
        <w:rPr>
          <w:rFonts w:ascii="Aptos" w:hAnsi="Aptos"/>
          <w:sz w:val="22"/>
          <w:szCs w:val="22"/>
        </w:rPr>
        <w:t xml:space="preserve"> international scientific collaboration</w:t>
      </w:r>
      <w:r w:rsidR="00A80050" w:rsidRPr="005E7692">
        <w:rPr>
          <w:rFonts w:ascii="Aptos" w:hAnsi="Aptos"/>
          <w:sz w:val="22"/>
          <w:szCs w:val="22"/>
        </w:rPr>
        <w:t>, and the work of national academies</w:t>
      </w:r>
      <w:r w:rsidR="005A20E6">
        <w:rPr>
          <w:rFonts w:ascii="Aptos" w:hAnsi="Aptos"/>
          <w:sz w:val="22"/>
          <w:szCs w:val="22"/>
        </w:rPr>
        <w:t xml:space="preserve">. </w:t>
      </w:r>
      <w:r w:rsidR="005A20E6" w:rsidRPr="00C13C1B">
        <w:rPr>
          <w:rFonts w:ascii="Aptos" w:hAnsi="Aptos"/>
          <w:sz w:val="22"/>
          <w:szCs w:val="22"/>
        </w:rPr>
        <w:t xml:space="preserve">Through this webinar, the </w:t>
      </w:r>
      <w:r w:rsidR="005A20E6" w:rsidRPr="00C13C1B">
        <w:rPr>
          <w:rFonts w:ascii="Aptos" w:hAnsi="Aptos"/>
          <w:b/>
          <w:bCs/>
          <w:sz w:val="22"/>
          <w:szCs w:val="22"/>
        </w:rPr>
        <w:t>InterAcademy Partnership</w:t>
      </w:r>
      <w:r w:rsidR="001C7CA2" w:rsidRPr="00C13C1B">
        <w:rPr>
          <w:rFonts w:ascii="Aptos" w:hAnsi="Aptos"/>
          <w:b/>
          <w:bCs/>
          <w:sz w:val="22"/>
          <w:szCs w:val="22"/>
        </w:rPr>
        <w:t xml:space="preserve"> (IAP)</w:t>
      </w:r>
      <w:r w:rsidR="005A20E6" w:rsidRPr="00C13C1B">
        <w:rPr>
          <w:rFonts w:ascii="Aptos" w:hAnsi="Aptos"/>
          <w:sz w:val="22"/>
          <w:szCs w:val="22"/>
        </w:rPr>
        <w:t xml:space="preserve"> and the </w:t>
      </w:r>
      <w:r w:rsidR="005A20E6" w:rsidRPr="00C13C1B">
        <w:rPr>
          <w:rFonts w:ascii="Aptos" w:hAnsi="Aptos"/>
          <w:b/>
          <w:bCs/>
          <w:sz w:val="22"/>
          <w:szCs w:val="22"/>
        </w:rPr>
        <w:t>International Science Council</w:t>
      </w:r>
      <w:r w:rsidR="001C7CA2" w:rsidRPr="00C13C1B">
        <w:rPr>
          <w:rFonts w:ascii="Aptos" w:hAnsi="Aptos"/>
          <w:b/>
          <w:bCs/>
          <w:sz w:val="22"/>
          <w:szCs w:val="22"/>
        </w:rPr>
        <w:t xml:space="preserve"> (ISC) </w:t>
      </w:r>
      <w:r w:rsidR="005E7692" w:rsidRPr="00C13C1B">
        <w:rPr>
          <w:rFonts w:ascii="Aptos" w:hAnsi="Aptos"/>
          <w:sz w:val="22"/>
          <w:szCs w:val="22"/>
        </w:rPr>
        <w:t>will bring together experts</w:t>
      </w:r>
      <w:r w:rsidR="001C7CA2" w:rsidRPr="001C7CA2">
        <w:rPr>
          <w:rFonts w:ascii="Aptos" w:hAnsi="Aptos"/>
          <w:sz w:val="22"/>
          <w:szCs w:val="22"/>
        </w:rPr>
        <w:t xml:space="preserve"> on the UN system</w:t>
      </w:r>
      <w:r w:rsidR="001C7CA2" w:rsidRPr="00C13C1B">
        <w:rPr>
          <w:rFonts w:ascii="Aptos" w:hAnsi="Aptos"/>
          <w:sz w:val="22"/>
          <w:szCs w:val="22"/>
        </w:rPr>
        <w:t xml:space="preserve">, </w:t>
      </w:r>
      <w:r w:rsidR="005E7692" w:rsidRPr="00C13C1B">
        <w:rPr>
          <w:rFonts w:ascii="Aptos" w:hAnsi="Aptos"/>
          <w:sz w:val="22"/>
          <w:szCs w:val="22"/>
        </w:rPr>
        <w:t xml:space="preserve">international science policy and collaboration to discuss the opportunities and challenges ahead and provide a </w:t>
      </w:r>
      <w:r w:rsidR="005E7692" w:rsidRPr="00C13C1B">
        <w:rPr>
          <w:rFonts w:ascii="Aptos" w:hAnsi="Aptos"/>
          <w:sz w:val="22"/>
          <w:szCs w:val="22"/>
        </w:rPr>
        <w:lastRenderedPageBreak/>
        <w:t xml:space="preserve">platform for leaders of science academies to engage and seek clarification on relevant topics. </w:t>
      </w:r>
      <w:r w:rsidR="001C7CA2" w:rsidRPr="001C7CA2">
        <w:rPr>
          <w:rFonts w:ascii="Aptos" w:hAnsi="Aptos"/>
          <w:sz w:val="22"/>
          <w:szCs w:val="22"/>
        </w:rPr>
        <w:t>The event will be recorded and summarized on the IAP and ISC websites</w:t>
      </w:r>
      <w:r w:rsidR="009B21FA" w:rsidRPr="00C13C1B">
        <w:rPr>
          <w:rFonts w:ascii="Aptos" w:hAnsi="Aptos"/>
          <w:sz w:val="22"/>
          <w:szCs w:val="22"/>
        </w:rPr>
        <w:t xml:space="preserve"> </w:t>
      </w:r>
      <w:r w:rsidR="009B21FA" w:rsidRPr="00C13C1B">
        <w:rPr>
          <w:rFonts w:ascii="Aptos" w:hAnsi="Aptos"/>
          <w:sz w:val="22"/>
          <w:szCs w:val="22"/>
        </w:rPr>
        <w:t>(</w:t>
      </w:r>
      <w:hyperlink r:id="rId8" w:history="1">
        <w:r w:rsidR="009B21FA" w:rsidRPr="00C13C1B">
          <w:rPr>
            <w:rStyle w:val="Hyperlink"/>
            <w:rFonts w:ascii="Aptos" w:hAnsi="Aptos"/>
            <w:sz w:val="22"/>
            <w:szCs w:val="22"/>
          </w:rPr>
          <w:t>see past webinars</w:t>
        </w:r>
      </w:hyperlink>
      <w:r w:rsidR="009B21FA" w:rsidRPr="00C13C1B">
        <w:rPr>
          <w:rFonts w:ascii="Aptos" w:hAnsi="Aptos"/>
          <w:sz w:val="22"/>
          <w:szCs w:val="22"/>
        </w:rPr>
        <w:t>).</w:t>
      </w:r>
    </w:p>
    <w:p w14:paraId="68F799C0" w14:textId="6C24A9FF" w:rsidR="008F3F3F" w:rsidRDefault="008F3F3F" w:rsidP="008F3F3F">
      <w:pPr>
        <w:pStyle w:val="NoSpacing"/>
        <w:jc w:val="both"/>
        <w:rPr>
          <w:rFonts w:ascii="Aptos" w:hAnsi="Aptos"/>
          <w:b/>
          <w:bCs/>
          <w:color w:val="002060"/>
          <w:lang w:val="en-US"/>
        </w:rPr>
      </w:pPr>
      <w:r>
        <w:rPr>
          <w:rFonts w:ascii="Aptos" w:hAnsi="Aptos"/>
          <w:b/>
          <w:bCs/>
          <w:color w:val="002060"/>
          <w:lang w:val="en-US"/>
        </w:rPr>
        <w:t>Webinar Date and Time</w:t>
      </w:r>
    </w:p>
    <w:p w14:paraId="7DD24EE3" w14:textId="77777777" w:rsidR="008F3F3F" w:rsidRPr="001A1EE9" w:rsidRDefault="008F3F3F" w:rsidP="008F3F3F">
      <w:pPr>
        <w:pStyle w:val="NoSpacing"/>
        <w:numPr>
          <w:ilvl w:val="0"/>
          <w:numId w:val="23"/>
        </w:numPr>
        <w:jc w:val="both"/>
        <w:rPr>
          <w:rFonts w:ascii="Aptos" w:hAnsi="Aptos"/>
        </w:rPr>
      </w:pPr>
      <w:r w:rsidRPr="001A1EE9">
        <w:rPr>
          <w:rFonts w:ascii="Aptos" w:hAnsi="Aptos"/>
          <w:b/>
          <w:bCs/>
        </w:rPr>
        <w:t>Date</w:t>
      </w:r>
      <w:r w:rsidRPr="001A1EE9">
        <w:rPr>
          <w:rFonts w:ascii="Aptos" w:hAnsi="Aptos"/>
          <w:b/>
          <w:bCs/>
          <w:lang w:val="en-US"/>
        </w:rPr>
        <w:t>:</w:t>
      </w:r>
      <w:r w:rsidRPr="001A1EE9">
        <w:rPr>
          <w:rFonts w:ascii="Aptos" w:hAnsi="Aptos"/>
          <w:lang w:val="en-US"/>
        </w:rPr>
        <w:t xml:space="preserve"> Tuesday, 10 December 2024.</w:t>
      </w:r>
    </w:p>
    <w:p w14:paraId="19696D0E" w14:textId="5CEABA8F" w:rsidR="00732245" w:rsidRPr="00732245" w:rsidRDefault="008F3F3F" w:rsidP="00732245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1A1EE9">
        <w:rPr>
          <w:rFonts w:ascii="Aptos" w:hAnsi="Aptos"/>
          <w:b/>
          <w:bCs/>
          <w:lang w:val="en-US"/>
        </w:rPr>
        <w:t>Time</w:t>
      </w:r>
      <w:r w:rsidRPr="001A1EE9">
        <w:rPr>
          <w:rFonts w:ascii="Aptos" w:hAnsi="Aptos"/>
          <w:lang w:val="en-US"/>
        </w:rPr>
        <w:t xml:space="preserve">: </w:t>
      </w:r>
      <w:r w:rsidR="00732245" w:rsidRPr="00732245">
        <w:rPr>
          <w:rFonts w:ascii="Aptos" w:hAnsi="Aptos"/>
          <w:lang w:val="en-US"/>
        </w:rPr>
        <w:t xml:space="preserve">13:00 – 14:30 UTC/GMT; </w:t>
      </w:r>
      <w:r w:rsidR="00732245" w:rsidRPr="00732245">
        <w:rPr>
          <w:rFonts w:ascii="Aptos" w:hAnsi="Aptos"/>
          <w:lang w:val="el-GR"/>
        </w:rPr>
        <w:t xml:space="preserve">8:00 </w:t>
      </w:r>
      <w:r w:rsidR="00732245" w:rsidRPr="00732245">
        <w:rPr>
          <w:rFonts w:ascii="Aptos" w:hAnsi="Aptos"/>
          <w:lang w:val="en-US"/>
        </w:rPr>
        <w:t xml:space="preserve">– 9:30 </w:t>
      </w:r>
      <w:r w:rsidR="00732245" w:rsidRPr="00732245">
        <w:rPr>
          <w:rFonts w:ascii="Aptos" w:hAnsi="Aptos"/>
          <w:lang w:val="el-GR"/>
        </w:rPr>
        <w:t>AM EST</w:t>
      </w:r>
      <w:r w:rsidR="00732245" w:rsidRPr="00732245">
        <w:rPr>
          <w:rFonts w:ascii="Aptos" w:hAnsi="Aptos"/>
          <w:lang w:val="en-US"/>
        </w:rPr>
        <w:t xml:space="preserve"> (</w:t>
      </w:r>
      <w:hyperlink r:id="rId9" w:history="1">
        <w:r w:rsidR="00732245" w:rsidRPr="00732245">
          <w:rPr>
            <w:rStyle w:val="Hyperlink"/>
            <w:rFonts w:ascii="Aptos" w:hAnsi="Aptos"/>
            <w:lang w:val="en-US"/>
          </w:rPr>
          <w:t>See time in your city</w:t>
        </w:r>
      </w:hyperlink>
      <w:r w:rsidR="00732245" w:rsidRPr="00732245">
        <w:rPr>
          <w:rFonts w:ascii="Aptos" w:hAnsi="Aptos"/>
          <w:lang w:val="en-US"/>
        </w:rPr>
        <w:t>).</w:t>
      </w:r>
    </w:p>
    <w:p w14:paraId="32E78222" w14:textId="1043CB40" w:rsidR="008F3F3F" w:rsidRPr="001A1EE9" w:rsidRDefault="00796689" w:rsidP="008F3F3F">
      <w:pPr>
        <w:pStyle w:val="NoSpacing"/>
        <w:numPr>
          <w:ilvl w:val="0"/>
          <w:numId w:val="23"/>
        </w:numPr>
        <w:jc w:val="both"/>
        <w:rPr>
          <w:rFonts w:ascii="Aptos" w:hAnsi="Aptos"/>
        </w:rPr>
      </w:pPr>
      <w:r>
        <w:rPr>
          <w:rFonts w:ascii="Aptos" w:hAnsi="Aptos"/>
          <w:b/>
          <w:bCs/>
          <w:lang w:val="en-US"/>
        </w:rPr>
        <w:t xml:space="preserve">Location: </w:t>
      </w:r>
      <w:r w:rsidR="008F3F3F" w:rsidRPr="001A1EE9">
        <w:rPr>
          <w:rFonts w:ascii="Aptos" w:hAnsi="Aptos"/>
        </w:rPr>
        <w:t xml:space="preserve">Virtual on Zoom. </w:t>
      </w:r>
    </w:p>
    <w:p w14:paraId="76781197" w14:textId="77777777" w:rsidR="008F3F3F" w:rsidRPr="001A1EE9" w:rsidRDefault="008F3F3F" w:rsidP="008F3F3F">
      <w:pPr>
        <w:pStyle w:val="NoSpacing"/>
        <w:numPr>
          <w:ilvl w:val="0"/>
          <w:numId w:val="23"/>
        </w:numPr>
        <w:jc w:val="both"/>
        <w:rPr>
          <w:rFonts w:ascii="Aptos" w:hAnsi="Aptos"/>
        </w:rPr>
      </w:pPr>
      <w:r w:rsidRPr="001A1EE9">
        <w:rPr>
          <w:rFonts w:ascii="Aptos" w:hAnsi="Aptos"/>
          <w:b/>
          <w:bCs/>
        </w:rPr>
        <w:t>Duration</w:t>
      </w:r>
      <w:r w:rsidRPr="001A1EE9">
        <w:rPr>
          <w:rFonts w:ascii="Aptos" w:hAnsi="Aptos"/>
        </w:rPr>
        <w:t>: 90 minutes.</w:t>
      </w:r>
    </w:p>
    <w:p w14:paraId="1F7BBC68" w14:textId="77777777" w:rsidR="008F3F3F" w:rsidRDefault="008F3F3F" w:rsidP="005E7692">
      <w:pPr>
        <w:jc w:val="both"/>
        <w:rPr>
          <w:rFonts w:ascii="Aptos" w:hAnsi="Aptos"/>
          <w:sz w:val="22"/>
          <w:szCs w:val="22"/>
        </w:rPr>
      </w:pPr>
    </w:p>
    <w:p w14:paraId="1EC58B11" w14:textId="36504CD3" w:rsidR="00ED5D8E" w:rsidRPr="00F43A2F" w:rsidRDefault="002640CB" w:rsidP="00F43A2F">
      <w:pPr>
        <w:spacing w:line="240" w:lineRule="auto"/>
        <w:rPr>
          <w:rFonts w:ascii="Aptos" w:hAnsi="Aptos"/>
          <w:sz w:val="22"/>
          <w:szCs w:val="22"/>
        </w:rPr>
      </w:pPr>
      <w:r w:rsidRPr="006B5205">
        <w:rPr>
          <w:rFonts w:ascii="Aptos" w:hAnsi="Aptos"/>
          <w:b/>
          <w:bCs/>
          <w:color w:val="002060"/>
          <w:sz w:val="22"/>
          <w:szCs w:val="22"/>
        </w:rPr>
        <w:t xml:space="preserve">Registration: </w:t>
      </w:r>
      <w:r w:rsidR="008F3F3F">
        <w:rPr>
          <w:rFonts w:ascii="Aptos" w:hAnsi="Aptos"/>
          <w:b/>
          <w:bCs/>
          <w:color w:val="002060"/>
          <w:sz w:val="22"/>
          <w:szCs w:val="22"/>
        </w:rPr>
        <w:t xml:space="preserve"> </w:t>
      </w:r>
      <w:r w:rsidRPr="006B5205">
        <w:rPr>
          <w:rFonts w:ascii="Aptos" w:hAnsi="Aptos"/>
          <w:sz w:val="22"/>
          <w:szCs w:val="22"/>
        </w:rPr>
        <w:t xml:space="preserve">All participants, including speakers, should register using this link. </w:t>
      </w:r>
      <w:hyperlink r:id="rId10" w:history="1">
        <w:r w:rsidR="00F43A2F" w:rsidRPr="009B2706">
          <w:rPr>
            <w:rStyle w:val="Hyperlink"/>
            <w:rFonts w:ascii="Aptos" w:hAnsi="Aptos"/>
            <w:sz w:val="22"/>
            <w:szCs w:val="22"/>
          </w:rPr>
          <w:t>https://nasem.zoom.us/meeting/register/tJwldO2prjouHNa2N9-2FjrXOCvKw81BMBHE</w:t>
        </w:r>
      </w:hyperlink>
      <w:r w:rsidR="00F43A2F">
        <w:rPr>
          <w:rFonts w:ascii="Aptos" w:hAnsi="Aptos"/>
          <w:sz w:val="22"/>
          <w:szCs w:val="22"/>
        </w:rPr>
        <w:t xml:space="preserve"> </w:t>
      </w:r>
    </w:p>
    <w:p w14:paraId="727A5C23" w14:textId="55280D6A" w:rsidR="00F3751A" w:rsidRPr="001A1EE9" w:rsidRDefault="00F3751A" w:rsidP="00F3751A">
      <w:pPr>
        <w:jc w:val="both"/>
        <w:rPr>
          <w:rFonts w:ascii="Aptos" w:hAnsi="Aptos"/>
          <w:b/>
          <w:bCs/>
          <w:color w:val="002060"/>
        </w:rPr>
      </w:pPr>
      <w:r w:rsidRPr="001A1EE9">
        <w:rPr>
          <w:rFonts w:ascii="Aptos" w:hAnsi="Aptos"/>
          <w:b/>
          <w:bCs/>
          <w:color w:val="002060"/>
        </w:rPr>
        <w:t xml:space="preserve">Agenda and Speakers </w:t>
      </w:r>
    </w:p>
    <w:p w14:paraId="36255E96" w14:textId="01D96EB6" w:rsidR="00B41986" w:rsidRPr="00DF3B5C" w:rsidRDefault="00B41986" w:rsidP="00F3751A">
      <w:pPr>
        <w:jc w:val="both"/>
        <w:rPr>
          <w:rFonts w:ascii="Aptos" w:hAnsi="Aptos"/>
          <w:b/>
          <w:bCs/>
          <w:i/>
          <w:iCs/>
          <w:color w:val="002060"/>
        </w:rPr>
      </w:pPr>
      <w:r w:rsidRPr="008F3F3F">
        <w:rPr>
          <w:rFonts w:ascii="Aptos" w:hAnsi="Aptos"/>
          <w:b/>
          <w:bCs/>
          <w:i/>
          <w:iCs/>
          <w:color w:val="002060"/>
          <w:highlight w:val="yellow"/>
        </w:rPr>
        <w:t>Speakers to be announced.</w:t>
      </w:r>
      <w:r>
        <w:rPr>
          <w:rFonts w:ascii="Aptos" w:hAnsi="Aptos"/>
          <w:b/>
          <w:bCs/>
          <w:i/>
          <w:iCs/>
          <w:color w:val="002060"/>
        </w:rPr>
        <w:t xml:space="preserve"> </w:t>
      </w:r>
    </w:p>
    <w:p w14:paraId="69CFDABE" w14:textId="1F720A73" w:rsidR="00DF3B5C" w:rsidRPr="00DF3B5C" w:rsidRDefault="004029C5" w:rsidP="004C5AA2">
      <w:pPr>
        <w:numPr>
          <w:ilvl w:val="0"/>
          <w:numId w:val="20"/>
        </w:numPr>
        <w:rPr>
          <w:rFonts w:ascii="Aptos" w:hAnsi="Aptos"/>
        </w:rPr>
      </w:pPr>
      <w:r w:rsidRPr="006B5205">
        <w:rPr>
          <w:rFonts w:ascii="Aptos" w:hAnsi="Aptos"/>
          <w:b/>
          <w:bCs/>
        </w:rPr>
        <w:t xml:space="preserve">Welcome and </w:t>
      </w:r>
      <w:r w:rsidR="00DF3B5C" w:rsidRPr="00DF3B5C">
        <w:rPr>
          <w:rFonts w:ascii="Aptos" w:hAnsi="Aptos"/>
          <w:b/>
          <w:bCs/>
        </w:rPr>
        <w:t>Opening Remarks (5 mins)</w:t>
      </w:r>
      <w:r w:rsidR="00DF3B5C" w:rsidRPr="00DF3B5C">
        <w:rPr>
          <w:rFonts w:ascii="Aptos" w:hAnsi="Aptos"/>
        </w:rPr>
        <w:br/>
      </w:r>
      <w:r w:rsidR="00DF3B5C" w:rsidRPr="00DF3B5C">
        <w:rPr>
          <w:rFonts w:ascii="Aptos" w:hAnsi="Aptos"/>
          <w:i/>
          <w:iCs/>
        </w:rPr>
        <w:t>Brief overview of the webinar's purpose and the significance of the UN Summit of the Future.</w:t>
      </w:r>
    </w:p>
    <w:p w14:paraId="66079951" w14:textId="1CBEB2D1" w:rsidR="00DF3B5C" w:rsidRPr="006B5205" w:rsidRDefault="00DF3B5C" w:rsidP="004C5AA2">
      <w:pPr>
        <w:pStyle w:val="ListParagraph"/>
        <w:numPr>
          <w:ilvl w:val="0"/>
          <w:numId w:val="20"/>
        </w:numPr>
        <w:rPr>
          <w:rFonts w:ascii="Aptos" w:hAnsi="Aptos"/>
          <w:i/>
          <w:iCs/>
        </w:rPr>
      </w:pPr>
      <w:r w:rsidRPr="006B5205">
        <w:rPr>
          <w:rFonts w:ascii="Aptos" w:hAnsi="Aptos"/>
          <w:b/>
          <w:bCs/>
        </w:rPr>
        <w:t>Keynote Presentation (15 mins)</w:t>
      </w:r>
      <w:r w:rsidRPr="006B5205">
        <w:rPr>
          <w:rFonts w:ascii="Aptos" w:hAnsi="Aptos"/>
        </w:rPr>
        <w:br/>
      </w:r>
      <w:r w:rsidR="004029C5" w:rsidRPr="006B5205">
        <w:rPr>
          <w:rFonts w:ascii="Aptos" w:hAnsi="Aptos"/>
          <w:i/>
          <w:iCs/>
        </w:rPr>
        <w:t xml:space="preserve">A deep dive into the Pact for the Future, </w:t>
      </w:r>
      <w:r w:rsidR="00891944" w:rsidRPr="006B5205">
        <w:rPr>
          <w:rFonts w:ascii="Aptos" w:hAnsi="Aptos"/>
          <w:i/>
          <w:iCs/>
        </w:rPr>
        <w:t>key outcomes, and the journey past, w</w:t>
      </w:r>
      <w:r w:rsidR="004029C5" w:rsidRPr="006B5205">
        <w:rPr>
          <w:rFonts w:ascii="Aptos" w:hAnsi="Aptos"/>
          <w:i/>
          <w:iCs/>
        </w:rPr>
        <w:t>ith a focus on science and international cooperation</w:t>
      </w:r>
      <w:r w:rsidRPr="006B5205">
        <w:rPr>
          <w:rFonts w:ascii="Aptos" w:hAnsi="Aptos"/>
          <w:i/>
          <w:iCs/>
        </w:rPr>
        <w:t>, presented by a UN representative or an expert in international policy.</w:t>
      </w:r>
    </w:p>
    <w:p w14:paraId="4C91A0A7" w14:textId="534E3EBD" w:rsidR="00DF3B5C" w:rsidRPr="00DF3B5C" w:rsidRDefault="00925CA8" w:rsidP="004C5AA2">
      <w:pPr>
        <w:numPr>
          <w:ilvl w:val="0"/>
          <w:numId w:val="20"/>
        </w:numPr>
        <w:rPr>
          <w:rFonts w:ascii="Aptos" w:hAnsi="Aptos"/>
        </w:rPr>
      </w:pPr>
      <w:r w:rsidRPr="006B5205">
        <w:rPr>
          <w:rFonts w:ascii="Aptos" w:hAnsi="Aptos"/>
          <w:b/>
          <w:bCs/>
        </w:rPr>
        <w:t xml:space="preserve">Panel Discussion: The Pact for the Future </w:t>
      </w:r>
      <w:r w:rsidR="00DC3250">
        <w:rPr>
          <w:rFonts w:ascii="Aptos" w:hAnsi="Aptos"/>
          <w:b/>
          <w:bCs/>
        </w:rPr>
        <w:t xml:space="preserve">and </w:t>
      </w:r>
      <w:r w:rsidRPr="006B5205">
        <w:rPr>
          <w:rFonts w:ascii="Aptos" w:hAnsi="Aptos"/>
          <w:b/>
          <w:bCs/>
        </w:rPr>
        <w:t xml:space="preserve">Global Scientific Collaboration </w:t>
      </w:r>
      <w:r w:rsidR="00DF3B5C" w:rsidRPr="00DF3B5C">
        <w:rPr>
          <w:rFonts w:ascii="Aptos" w:hAnsi="Aptos"/>
          <w:b/>
          <w:bCs/>
        </w:rPr>
        <w:t>(30 mins)</w:t>
      </w:r>
      <w:r w:rsidR="00DF3B5C" w:rsidRPr="00DF3B5C">
        <w:rPr>
          <w:rFonts w:ascii="Aptos" w:hAnsi="Aptos"/>
        </w:rPr>
        <w:br/>
      </w:r>
      <w:r w:rsidR="00DF3B5C" w:rsidRPr="00DF3B5C">
        <w:rPr>
          <w:rFonts w:ascii="Aptos" w:hAnsi="Aptos"/>
          <w:i/>
          <w:iCs/>
        </w:rPr>
        <w:t xml:space="preserve">Experts in international science collaboration, and representatives from IAP member academies discuss how the Pact could influence global science </w:t>
      </w:r>
      <w:r w:rsidR="00891944" w:rsidRPr="006B5205">
        <w:rPr>
          <w:rFonts w:ascii="Aptos" w:hAnsi="Aptos"/>
          <w:i/>
          <w:iCs/>
        </w:rPr>
        <w:t>cooperation,</w:t>
      </w:r>
      <w:r w:rsidR="00DF3B5C" w:rsidRPr="00DF3B5C">
        <w:rPr>
          <w:rFonts w:ascii="Aptos" w:hAnsi="Aptos"/>
          <w:i/>
          <w:iCs/>
        </w:rPr>
        <w:t xml:space="preserve"> and the roles academies could play.</w:t>
      </w:r>
    </w:p>
    <w:p w14:paraId="09CCF38C" w14:textId="548C8883" w:rsidR="00DF3B5C" w:rsidRPr="00DF3B5C" w:rsidRDefault="00925CA8" w:rsidP="004C5AA2">
      <w:pPr>
        <w:numPr>
          <w:ilvl w:val="0"/>
          <w:numId w:val="20"/>
        </w:numPr>
        <w:rPr>
          <w:rFonts w:ascii="Aptos" w:hAnsi="Aptos"/>
        </w:rPr>
      </w:pPr>
      <w:r w:rsidRPr="006B5205">
        <w:rPr>
          <w:rFonts w:ascii="Aptos" w:hAnsi="Aptos"/>
          <w:b/>
          <w:bCs/>
        </w:rPr>
        <w:t xml:space="preserve">Open Discussion and </w:t>
      </w:r>
      <w:r w:rsidR="00DF3B5C" w:rsidRPr="00DF3B5C">
        <w:rPr>
          <w:rFonts w:ascii="Aptos" w:hAnsi="Aptos"/>
          <w:b/>
          <w:bCs/>
        </w:rPr>
        <w:t>Q&amp;A Session (25 mins)</w:t>
      </w:r>
      <w:r w:rsidR="00DF3B5C" w:rsidRPr="00DF3B5C">
        <w:rPr>
          <w:rFonts w:ascii="Aptos" w:hAnsi="Aptos"/>
        </w:rPr>
        <w:br/>
      </w:r>
      <w:r w:rsidR="00DF3B5C" w:rsidRPr="00DF3B5C">
        <w:rPr>
          <w:rFonts w:ascii="Aptos" w:hAnsi="Aptos"/>
          <w:i/>
          <w:iCs/>
        </w:rPr>
        <w:t>Open Q&amp;A where IAP members can engage with panelists to discuss challenges, opportunities, and specific regional concerns.</w:t>
      </w:r>
    </w:p>
    <w:p w14:paraId="16A80346" w14:textId="77777777" w:rsidR="00DF3B5C" w:rsidRPr="00643D7C" w:rsidRDefault="00DF3B5C" w:rsidP="004C5AA2">
      <w:pPr>
        <w:numPr>
          <w:ilvl w:val="0"/>
          <w:numId w:val="20"/>
        </w:numPr>
        <w:rPr>
          <w:rFonts w:ascii="Aptos" w:hAnsi="Aptos"/>
        </w:rPr>
      </w:pPr>
      <w:r w:rsidRPr="00DF3B5C">
        <w:rPr>
          <w:rFonts w:ascii="Aptos" w:hAnsi="Aptos"/>
          <w:b/>
          <w:bCs/>
        </w:rPr>
        <w:t>Closing Remarks and Next Steps (5 mins)</w:t>
      </w:r>
      <w:r w:rsidRPr="00DF3B5C">
        <w:rPr>
          <w:rFonts w:ascii="Aptos" w:hAnsi="Aptos"/>
        </w:rPr>
        <w:br/>
      </w:r>
      <w:r w:rsidRPr="00DF3B5C">
        <w:rPr>
          <w:rFonts w:ascii="Aptos" w:hAnsi="Aptos"/>
          <w:i/>
          <w:iCs/>
        </w:rPr>
        <w:t>Summary of key takeaways and suggested actions for IAP members.</w:t>
      </w:r>
    </w:p>
    <w:p w14:paraId="375EDA25" w14:textId="77777777" w:rsidR="00D418F0" w:rsidRDefault="00643D7C" w:rsidP="00643D7C">
      <w:pPr>
        <w:spacing w:line="240" w:lineRule="auto"/>
        <w:rPr>
          <w:rFonts w:ascii="Aptos" w:hAnsi="Aptos"/>
          <w:b/>
          <w:bCs/>
          <w:color w:val="002060"/>
          <w:sz w:val="22"/>
          <w:szCs w:val="22"/>
        </w:rPr>
      </w:pPr>
      <w:r w:rsidRPr="006B5205">
        <w:rPr>
          <w:rFonts w:ascii="Aptos" w:hAnsi="Aptos"/>
          <w:b/>
          <w:bCs/>
          <w:color w:val="002060"/>
          <w:sz w:val="22"/>
          <w:szCs w:val="22"/>
        </w:rPr>
        <w:t>Contact information</w:t>
      </w:r>
    </w:p>
    <w:p w14:paraId="324ECA7B" w14:textId="54072139" w:rsidR="00D6565D" w:rsidRPr="00FB0247" w:rsidRDefault="00643D7C" w:rsidP="00643D7C">
      <w:pPr>
        <w:spacing w:line="240" w:lineRule="auto"/>
        <w:rPr>
          <w:rFonts w:ascii="Aptos" w:hAnsi="Aptos"/>
          <w:b/>
          <w:bCs/>
          <w:color w:val="002060"/>
          <w:sz w:val="22"/>
          <w:szCs w:val="22"/>
        </w:rPr>
      </w:pPr>
      <w:r w:rsidRPr="006B5205">
        <w:rPr>
          <w:rFonts w:ascii="Aptos" w:hAnsi="Aptos"/>
          <w:sz w:val="22"/>
          <w:szCs w:val="22"/>
        </w:rPr>
        <w:t xml:space="preserve">The webinar is organized by the InterAcademy Partnership (IAP) as part of its ongoing </w:t>
      </w:r>
      <w:r w:rsidR="00C01B07">
        <w:rPr>
          <w:rFonts w:ascii="Aptos" w:hAnsi="Aptos"/>
          <w:sz w:val="22"/>
          <w:szCs w:val="22"/>
        </w:rPr>
        <w:t>W</w:t>
      </w:r>
      <w:r w:rsidRPr="006B5205">
        <w:rPr>
          <w:rFonts w:ascii="Aptos" w:hAnsi="Aptos"/>
          <w:sz w:val="22"/>
          <w:szCs w:val="22"/>
        </w:rPr>
        <w:t xml:space="preserve">ebinar </w:t>
      </w:r>
      <w:r w:rsidR="00C01B07">
        <w:rPr>
          <w:rFonts w:ascii="Aptos" w:hAnsi="Aptos"/>
          <w:sz w:val="22"/>
          <w:szCs w:val="22"/>
        </w:rPr>
        <w:t>S</w:t>
      </w:r>
      <w:r w:rsidRPr="006B5205">
        <w:rPr>
          <w:rFonts w:ascii="Aptos" w:hAnsi="Aptos"/>
          <w:sz w:val="22"/>
          <w:szCs w:val="22"/>
        </w:rPr>
        <w:t xml:space="preserve">eries. </w:t>
      </w:r>
      <w:r>
        <w:rPr>
          <w:rFonts w:ascii="Aptos" w:hAnsi="Aptos"/>
          <w:sz w:val="22"/>
          <w:szCs w:val="22"/>
        </w:rPr>
        <w:t xml:space="preserve">Inquiries should be sent to </w:t>
      </w:r>
      <w:r w:rsidRPr="006B5205">
        <w:rPr>
          <w:rFonts w:ascii="Aptos" w:hAnsi="Aptos"/>
          <w:sz w:val="22"/>
          <w:szCs w:val="22"/>
        </w:rPr>
        <w:t xml:space="preserve">Moses Ogutu at </w:t>
      </w:r>
      <w:hyperlink r:id="rId11" w:history="1">
        <w:r w:rsidRPr="006B5205">
          <w:rPr>
            <w:rStyle w:val="Hyperlink"/>
            <w:rFonts w:ascii="Aptos" w:hAnsi="Aptos"/>
            <w:sz w:val="22"/>
            <w:szCs w:val="22"/>
          </w:rPr>
          <w:t>mogutu@nas.edu</w:t>
        </w:r>
      </w:hyperlink>
      <w:r w:rsidRPr="006B5205">
        <w:rPr>
          <w:rFonts w:ascii="Aptos" w:hAnsi="Aptos"/>
          <w:sz w:val="22"/>
          <w:szCs w:val="22"/>
        </w:rPr>
        <w:t xml:space="preserve"> or IAP Secretariat at </w:t>
      </w:r>
      <w:hyperlink r:id="rId12" w:history="1">
        <w:r w:rsidRPr="006B5205">
          <w:rPr>
            <w:rStyle w:val="Hyperlink"/>
            <w:rFonts w:ascii="Aptos" w:hAnsi="Aptos"/>
            <w:sz w:val="22"/>
            <w:szCs w:val="22"/>
          </w:rPr>
          <w:t>secretariat@iapartnership.org</w:t>
        </w:r>
      </w:hyperlink>
      <w:r w:rsidRPr="006B5205">
        <w:rPr>
          <w:rFonts w:ascii="Aptos" w:hAnsi="Aptos"/>
          <w:sz w:val="22"/>
          <w:szCs w:val="22"/>
        </w:rPr>
        <w:t xml:space="preserve">. </w:t>
      </w:r>
    </w:p>
    <w:sectPr w:rsidR="00D6565D" w:rsidRPr="00FB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844"/>
    <w:multiLevelType w:val="hybridMultilevel"/>
    <w:tmpl w:val="81588C80"/>
    <w:lvl w:ilvl="0" w:tplc="814252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23C1C"/>
    <w:multiLevelType w:val="multilevel"/>
    <w:tmpl w:val="6DA8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4877"/>
    <w:multiLevelType w:val="hybridMultilevel"/>
    <w:tmpl w:val="91F8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A4E"/>
    <w:multiLevelType w:val="multilevel"/>
    <w:tmpl w:val="845E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27C20"/>
    <w:multiLevelType w:val="multilevel"/>
    <w:tmpl w:val="47BE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237C6"/>
    <w:multiLevelType w:val="multilevel"/>
    <w:tmpl w:val="D180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4767F"/>
    <w:multiLevelType w:val="hybridMultilevel"/>
    <w:tmpl w:val="D8EECF92"/>
    <w:lvl w:ilvl="0" w:tplc="8274FD0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2B25"/>
    <w:multiLevelType w:val="multilevel"/>
    <w:tmpl w:val="A750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36C7D"/>
    <w:multiLevelType w:val="multilevel"/>
    <w:tmpl w:val="7E9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73A16"/>
    <w:multiLevelType w:val="multilevel"/>
    <w:tmpl w:val="5148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E4C6D"/>
    <w:multiLevelType w:val="multilevel"/>
    <w:tmpl w:val="6CB0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C435E"/>
    <w:multiLevelType w:val="multilevel"/>
    <w:tmpl w:val="776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E10EB"/>
    <w:multiLevelType w:val="hybridMultilevel"/>
    <w:tmpl w:val="35E0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C87"/>
    <w:multiLevelType w:val="multilevel"/>
    <w:tmpl w:val="6D9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F3F3F"/>
    <w:multiLevelType w:val="hybridMultilevel"/>
    <w:tmpl w:val="6F84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44753"/>
    <w:multiLevelType w:val="multilevel"/>
    <w:tmpl w:val="E03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2E4303"/>
    <w:multiLevelType w:val="multilevel"/>
    <w:tmpl w:val="FB4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34E7C"/>
    <w:multiLevelType w:val="hybridMultilevel"/>
    <w:tmpl w:val="E19CC224"/>
    <w:lvl w:ilvl="0" w:tplc="602A91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94EBF"/>
    <w:multiLevelType w:val="hybridMultilevel"/>
    <w:tmpl w:val="9DD0A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E5E8F"/>
    <w:multiLevelType w:val="multilevel"/>
    <w:tmpl w:val="C2BE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B3B47"/>
    <w:multiLevelType w:val="multilevel"/>
    <w:tmpl w:val="9760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2646B"/>
    <w:multiLevelType w:val="multilevel"/>
    <w:tmpl w:val="5D0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D54751"/>
    <w:multiLevelType w:val="multilevel"/>
    <w:tmpl w:val="7D7E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7B3CB5"/>
    <w:multiLevelType w:val="multilevel"/>
    <w:tmpl w:val="3692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431DCF"/>
    <w:multiLevelType w:val="multilevel"/>
    <w:tmpl w:val="A04E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962701"/>
    <w:multiLevelType w:val="multilevel"/>
    <w:tmpl w:val="F534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678072">
    <w:abstractNumId w:val="18"/>
  </w:num>
  <w:num w:numId="2" w16cid:durableId="1747996050">
    <w:abstractNumId w:val="14"/>
  </w:num>
  <w:num w:numId="3" w16cid:durableId="40322511">
    <w:abstractNumId w:val="1"/>
  </w:num>
  <w:num w:numId="4" w16cid:durableId="82190857">
    <w:abstractNumId w:val="16"/>
  </w:num>
  <w:num w:numId="5" w16cid:durableId="1829830674">
    <w:abstractNumId w:val="9"/>
  </w:num>
  <w:num w:numId="6" w16cid:durableId="116720717">
    <w:abstractNumId w:val="3"/>
  </w:num>
  <w:num w:numId="7" w16cid:durableId="1125732595">
    <w:abstractNumId w:val="20"/>
  </w:num>
  <w:num w:numId="8" w16cid:durableId="1545825658">
    <w:abstractNumId w:val="15"/>
  </w:num>
  <w:num w:numId="9" w16cid:durableId="1244223092">
    <w:abstractNumId w:val="8"/>
  </w:num>
  <w:num w:numId="10" w16cid:durableId="1540974862">
    <w:abstractNumId w:val="22"/>
  </w:num>
  <w:num w:numId="11" w16cid:durableId="1561474016">
    <w:abstractNumId w:val="25"/>
  </w:num>
  <w:num w:numId="12" w16cid:durableId="193928568">
    <w:abstractNumId w:val="7"/>
  </w:num>
  <w:num w:numId="13" w16cid:durableId="928005572">
    <w:abstractNumId w:val="19"/>
  </w:num>
  <w:num w:numId="14" w16cid:durableId="1925533996">
    <w:abstractNumId w:val="24"/>
  </w:num>
  <w:num w:numId="15" w16cid:durableId="2044557444">
    <w:abstractNumId w:val="4"/>
  </w:num>
  <w:num w:numId="16" w16cid:durableId="2080597025">
    <w:abstractNumId w:val="13"/>
  </w:num>
  <w:num w:numId="17" w16cid:durableId="364914538">
    <w:abstractNumId w:val="21"/>
  </w:num>
  <w:num w:numId="18" w16cid:durableId="1157262304">
    <w:abstractNumId w:val="5"/>
  </w:num>
  <w:num w:numId="19" w16cid:durableId="1881480674">
    <w:abstractNumId w:val="11"/>
  </w:num>
  <w:num w:numId="20" w16cid:durableId="1191727482">
    <w:abstractNumId w:val="10"/>
  </w:num>
  <w:num w:numId="21" w16cid:durableId="1961569841">
    <w:abstractNumId w:val="23"/>
  </w:num>
  <w:num w:numId="22" w16cid:durableId="866482838">
    <w:abstractNumId w:val="0"/>
  </w:num>
  <w:num w:numId="23" w16cid:durableId="961769629">
    <w:abstractNumId w:val="2"/>
  </w:num>
  <w:num w:numId="24" w16cid:durableId="756443274">
    <w:abstractNumId w:val="6"/>
  </w:num>
  <w:num w:numId="25" w16cid:durableId="856698680">
    <w:abstractNumId w:val="17"/>
  </w:num>
  <w:num w:numId="26" w16cid:durableId="699015181">
    <w:abstractNumId w:val="12"/>
  </w:num>
  <w:num w:numId="27" w16cid:durableId="2181300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42"/>
    <w:rsid w:val="00023DF4"/>
    <w:rsid w:val="00052375"/>
    <w:rsid w:val="000A2AEF"/>
    <w:rsid w:val="000B630E"/>
    <w:rsid w:val="00105CB1"/>
    <w:rsid w:val="001115DC"/>
    <w:rsid w:val="00120F5B"/>
    <w:rsid w:val="001429EB"/>
    <w:rsid w:val="00142B70"/>
    <w:rsid w:val="00145A15"/>
    <w:rsid w:val="00155DEB"/>
    <w:rsid w:val="00164FD4"/>
    <w:rsid w:val="00192B28"/>
    <w:rsid w:val="001A1EE9"/>
    <w:rsid w:val="001B458B"/>
    <w:rsid w:val="001C6EC0"/>
    <w:rsid w:val="001C7CA2"/>
    <w:rsid w:val="001D5C0F"/>
    <w:rsid w:val="001E113A"/>
    <w:rsid w:val="001F56F9"/>
    <w:rsid w:val="001F6017"/>
    <w:rsid w:val="00212F04"/>
    <w:rsid w:val="00225591"/>
    <w:rsid w:val="00233FAB"/>
    <w:rsid w:val="0024391D"/>
    <w:rsid w:val="002537D3"/>
    <w:rsid w:val="0026007D"/>
    <w:rsid w:val="0026133C"/>
    <w:rsid w:val="002640CB"/>
    <w:rsid w:val="002936DC"/>
    <w:rsid w:val="002A0B0F"/>
    <w:rsid w:val="002A7CDD"/>
    <w:rsid w:val="002B5805"/>
    <w:rsid w:val="002B6321"/>
    <w:rsid w:val="002E045F"/>
    <w:rsid w:val="00304135"/>
    <w:rsid w:val="00313C4A"/>
    <w:rsid w:val="00332702"/>
    <w:rsid w:val="00354E28"/>
    <w:rsid w:val="00387DAE"/>
    <w:rsid w:val="003D1244"/>
    <w:rsid w:val="003D19D7"/>
    <w:rsid w:val="00401A15"/>
    <w:rsid w:val="00402321"/>
    <w:rsid w:val="004029C5"/>
    <w:rsid w:val="004150D9"/>
    <w:rsid w:val="00415AEC"/>
    <w:rsid w:val="004252C8"/>
    <w:rsid w:val="00436064"/>
    <w:rsid w:val="00451D4F"/>
    <w:rsid w:val="004634CA"/>
    <w:rsid w:val="004845D5"/>
    <w:rsid w:val="00491E6A"/>
    <w:rsid w:val="004C1309"/>
    <w:rsid w:val="004C590A"/>
    <w:rsid w:val="004C5AA2"/>
    <w:rsid w:val="004D05D2"/>
    <w:rsid w:val="004F4DB0"/>
    <w:rsid w:val="00505528"/>
    <w:rsid w:val="00513D5F"/>
    <w:rsid w:val="00542671"/>
    <w:rsid w:val="005615F1"/>
    <w:rsid w:val="00562E09"/>
    <w:rsid w:val="00567C62"/>
    <w:rsid w:val="00581C56"/>
    <w:rsid w:val="0059001D"/>
    <w:rsid w:val="00593B29"/>
    <w:rsid w:val="005A20E6"/>
    <w:rsid w:val="005B4E88"/>
    <w:rsid w:val="005E3EA4"/>
    <w:rsid w:val="005E7692"/>
    <w:rsid w:val="005F1FD3"/>
    <w:rsid w:val="00615E45"/>
    <w:rsid w:val="00633E1B"/>
    <w:rsid w:val="00643D7C"/>
    <w:rsid w:val="00643F96"/>
    <w:rsid w:val="00686197"/>
    <w:rsid w:val="0068798A"/>
    <w:rsid w:val="00695D94"/>
    <w:rsid w:val="006A25AC"/>
    <w:rsid w:val="006A5C0E"/>
    <w:rsid w:val="006B5205"/>
    <w:rsid w:val="006F103B"/>
    <w:rsid w:val="00726CAE"/>
    <w:rsid w:val="00732245"/>
    <w:rsid w:val="00750725"/>
    <w:rsid w:val="00764DA2"/>
    <w:rsid w:val="00766C5C"/>
    <w:rsid w:val="00770F59"/>
    <w:rsid w:val="00786D8E"/>
    <w:rsid w:val="00791C4A"/>
    <w:rsid w:val="00794218"/>
    <w:rsid w:val="00796689"/>
    <w:rsid w:val="007A0634"/>
    <w:rsid w:val="007A1AAB"/>
    <w:rsid w:val="007C0D82"/>
    <w:rsid w:val="007C3171"/>
    <w:rsid w:val="007D1866"/>
    <w:rsid w:val="00810991"/>
    <w:rsid w:val="008212FF"/>
    <w:rsid w:val="00841ED9"/>
    <w:rsid w:val="00871649"/>
    <w:rsid w:val="00880E83"/>
    <w:rsid w:val="00881EE2"/>
    <w:rsid w:val="00886E9D"/>
    <w:rsid w:val="00891944"/>
    <w:rsid w:val="008A75B4"/>
    <w:rsid w:val="008D52EC"/>
    <w:rsid w:val="008F3F3F"/>
    <w:rsid w:val="00925CA8"/>
    <w:rsid w:val="00931D75"/>
    <w:rsid w:val="009320C7"/>
    <w:rsid w:val="009744B6"/>
    <w:rsid w:val="009B21FA"/>
    <w:rsid w:val="009B5F13"/>
    <w:rsid w:val="009D4F8B"/>
    <w:rsid w:val="009E2950"/>
    <w:rsid w:val="00A05C0B"/>
    <w:rsid w:val="00A352E1"/>
    <w:rsid w:val="00A4738C"/>
    <w:rsid w:val="00A80050"/>
    <w:rsid w:val="00A87A1E"/>
    <w:rsid w:val="00AB0DD9"/>
    <w:rsid w:val="00AB263C"/>
    <w:rsid w:val="00AC6CF4"/>
    <w:rsid w:val="00AC76EE"/>
    <w:rsid w:val="00AD0176"/>
    <w:rsid w:val="00AE4242"/>
    <w:rsid w:val="00B34FFC"/>
    <w:rsid w:val="00B35501"/>
    <w:rsid w:val="00B41986"/>
    <w:rsid w:val="00B93F2B"/>
    <w:rsid w:val="00BC0D17"/>
    <w:rsid w:val="00BD73E3"/>
    <w:rsid w:val="00BE3254"/>
    <w:rsid w:val="00BE574B"/>
    <w:rsid w:val="00BF3BF4"/>
    <w:rsid w:val="00BF3E3A"/>
    <w:rsid w:val="00C01B07"/>
    <w:rsid w:val="00C10B03"/>
    <w:rsid w:val="00C13C1B"/>
    <w:rsid w:val="00C4206C"/>
    <w:rsid w:val="00C429F5"/>
    <w:rsid w:val="00C82888"/>
    <w:rsid w:val="00CC283E"/>
    <w:rsid w:val="00CD7139"/>
    <w:rsid w:val="00CE0EFC"/>
    <w:rsid w:val="00D01DDB"/>
    <w:rsid w:val="00D12EC8"/>
    <w:rsid w:val="00D418F0"/>
    <w:rsid w:val="00D454D4"/>
    <w:rsid w:val="00D470A3"/>
    <w:rsid w:val="00D6565D"/>
    <w:rsid w:val="00D67FF7"/>
    <w:rsid w:val="00D831DD"/>
    <w:rsid w:val="00D90EEB"/>
    <w:rsid w:val="00DC3250"/>
    <w:rsid w:val="00DE0A06"/>
    <w:rsid w:val="00DF3332"/>
    <w:rsid w:val="00DF3B5C"/>
    <w:rsid w:val="00E512B5"/>
    <w:rsid w:val="00E618FA"/>
    <w:rsid w:val="00E64C56"/>
    <w:rsid w:val="00E73300"/>
    <w:rsid w:val="00E81814"/>
    <w:rsid w:val="00E87476"/>
    <w:rsid w:val="00E966C9"/>
    <w:rsid w:val="00EC7AB3"/>
    <w:rsid w:val="00ED1218"/>
    <w:rsid w:val="00ED5D8E"/>
    <w:rsid w:val="00F07D53"/>
    <w:rsid w:val="00F23097"/>
    <w:rsid w:val="00F2742B"/>
    <w:rsid w:val="00F33502"/>
    <w:rsid w:val="00F3751A"/>
    <w:rsid w:val="00F43A2F"/>
    <w:rsid w:val="00F92DE8"/>
    <w:rsid w:val="00FB0247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D266"/>
  <w15:chartTrackingRefBased/>
  <w15:docId w15:val="{333CA49C-B241-46FF-9DF9-C904858F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2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2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2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2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2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2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F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F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0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5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6E5"/>
    <w:rPr>
      <w:b/>
      <w:bCs/>
      <w:sz w:val="20"/>
      <w:szCs w:val="20"/>
    </w:rPr>
  </w:style>
  <w:style w:type="paragraph" w:styleId="NoSpacing">
    <w:name w:val="No Spacing"/>
    <w:uiPriority w:val="1"/>
    <w:qFormat/>
    <w:rsid w:val="002640CB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l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12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879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1ED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1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0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academies.org/project/iap-webinar-ser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.org/en/summit-of-the-future" TargetMode="External"/><Relationship Id="rId12" Type="http://schemas.openxmlformats.org/officeDocument/2006/relationships/hyperlink" Target="mailto:secretariat@iapartner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sites/un2.un.org/files/sotf-pact_for_the_future_adopted.pdf" TargetMode="External"/><Relationship Id="rId11" Type="http://schemas.openxmlformats.org/officeDocument/2006/relationships/hyperlink" Target="mailto:mogutu@nas.ed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asem.zoom.us/meeting/register/tJwldO2prjouHNa2N9-2FjrXOCvKw81BMB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anddate.com/worldclock/meetingdetails.html?year=2024&amp;month=12&amp;day=10&amp;hour=13&amp;min=0&amp;sec=0&amp;p1=263&amp;p2=136&amp;p3=170&amp;p4=122&amp;p5=28&amp;p6=152&amp;p7=111&amp;p8=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Ogutu, Moses</dc:creator>
  <cp:keywords/>
  <dc:description/>
  <cp:lastModifiedBy>Ogutu, Moses</cp:lastModifiedBy>
  <cp:revision>54</cp:revision>
  <dcterms:created xsi:type="dcterms:W3CDTF">2024-11-03T16:54:00Z</dcterms:created>
  <dcterms:modified xsi:type="dcterms:W3CDTF">2024-11-30T21:29:00Z</dcterms:modified>
</cp:coreProperties>
</file>